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4FC" w:rsidRDefault="00D73AD5" w:rsidP="0046373D">
      <w:pPr>
        <w:pStyle w:val="Titel"/>
      </w:pPr>
      <w:r>
        <w:rPr>
          <w:rFonts w:hint="eastAsia"/>
        </w:rPr>
        <w:t>Young Glia</w:t>
      </w:r>
    </w:p>
    <w:p w:rsidR="007576ED" w:rsidRPr="00EC77EC" w:rsidRDefault="00D73AD5" w:rsidP="0046373D">
      <w:pPr>
        <w:pStyle w:val="Untertitel"/>
        <w:spacing w:after="360"/>
        <w:rPr>
          <w:rFonts w:eastAsiaTheme="minorEastAsia"/>
        </w:rPr>
      </w:pPr>
      <w:r>
        <w:t>R</w:t>
      </w:r>
      <w:r>
        <w:rPr>
          <w:rFonts w:hint="eastAsia"/>
        </w:rPr>
        <w:t>esearch collaboration grant for junior scientists</w:t>
      </w:r>
      <w:r w:rsidR="00A82B26">
        <w:rPr>
          <w:rFonts w:hint="eastAsia"/>
        </w:rPr>
        <w:t xml:space="preserve"> for FY201</w:t>
      </w:r>
      <w:r w:rsidR="00EC77EC">
        <w:rPr>
          <w:rFonts w:eastAsiaTheme="minorEastAsia" w:hint="eastAsia"/>
        </w:rPr>
        <w:t>6</w:t>
      </w:r>
      <w:r w:rsidR="00C10D38">
        <w:rPr>
          <w:rFonts w:hint="eastAsia"/>
        </w:rPr>
        <w:t>/201</w:t>
      </w:r>
      <w:r w:rsidR="00EC77EC">
        <w:rPr>
          <w:rFonts w:eastAsiaTheme="minorEastAsia" w:hint="eastAsia"/>
        </w:rPr>
        <w:t>7</w:t>
      </w:r>
    </w:p>
    <w:p w:rsidR="004C51EB" w:rsidRDefault="004C51EB" w:rsidP="004742C5">
      <w:pPr>
        <w:pStyle w:val="berschrift1"/>
        <w:jc w:val="left"/>
      </w:pPr>
      <w:r>
        <w:t>Purpose</w:t>
      </w:r>
      <w:r w:rsidR="004742C5">
        <w:t>:</w:t>
      </w:r>
    </w:p>
    <w:p w:rsidR="004C51EB" w:rsidRPr="004C51EB" w:rsidRDefault="004C51EB" w:rsidP="004742C5">
      <w:pPr>
        <w:jc w:val="left"/>
      </w:pPr>
      <w:r w:rsidRPr="004C51EB">
        <w:t>The purpose of this grant is to stimulate mutual exchange visit of the applicants and for them to work together at the same place. The grant can be used to purchase a small amount of consumables.</w:t>
      </w:r>
    </w:p>
    <w:p w:rsidR="00FF5C46" w:rsidRDefault="00377926" w:rsidP="004742C5">
      <w:pPr>
        <w:pStyle w:val="berschrift1"/>
        <w:jc w:val="left"/>
      </w:pPr>
      <w:r>
        <w:rPr>
          <w:rFonts w:hint="eastAsia"/>
        </w:rPr>
        <w:t>Description:</w:t>
      </w:r>
    </w:p>
    <w:p w:rsidR="00034F7E" w:rsidRDefault="007F73E9" w:rsidP="004742C5">
      <w:pPr>
        <w:jc w:val="left"/>
      </w:pPr>
      <w:r>
        <w:rPr>
          <w:rFonts w:hint="eastAsia"/>
        </w:rPr>
        <w:t>Up to four r</w:t>
      </w:r>
      <w:r w:rsidR="00FF5C46">
        <w:rPr>
          <w:rFonts w:hint="eastAsia"/>
        </w:rPr>
        <w:t xml:space="preserve">esearch grants will be awarded for international collaborative glia studies between junior scientists. </w:t>
      </w:r>
    </w:p>
    <w:p w:rsidR="00034F7E" w:rsidRDefault="00034F7E" w:rsidP="004742C5">
      <w:pPr>
        <w:pStyle w:val="berschrift1"/>
        <w:jc w:val="left"/>
      </w:pPr>
      <w:r>
        <w:rPr>
          <w:rFonts w:hint="eastAsia"/>
        </w:rPr>
        <w:t>Grant period:</w:t>
      </w:r>
    </w:p>
    <w:p w:rsidR="00034F7E" w:rsidRDefault="00034F7E" w:rsidP="004742C5">
      <w:pPr>
        <w:jc w:val="left"/>
      </w:pPr>
      <w:r>
        <w:rPr>
          <w:rFonts w:hint="eastAsia"/>
        </w:rPr>
        <w:t>Two years</w:t>
      </w:r>
    </w:p>
    <w:p w:rsidR="00034F7E" w:rsidRDefault="00034F7E" w:rsidP="004742C5">
      <w:pPr>
        <w:pStyle w:val="berschrift1"/>
        <w:jc w:val="left"/>
      </w:pPr>
      <w:r>
        <w:rPr>
          <w:rFonts w:hint="eastAsia"/>
        </w:rPr>
        <w:t>Grant amount:</w:t>
      </w:r>
    </w:p>
    <w:p w:rsidR="00FF5C46" w:rsidRDefault="004C51EB" w:rsidP="004742C5">
      <w:pPr>
        <w:jc w:val="left"/>
      </w:pPr>
      <w:r>
        <w:t xml:space="preserve">Up to </w:t>
      </w:r>
      <w:r w:rsidR="00034F7E">
        <w:rPr>
          <w:rFonts w:hint="eastAsia"/>
        </w:rPr>
        <w:t>1,000,000 yen</w:t>
      </w:r>
      <w:r w:rsidR="00516833">
        <w:t xml:space="preserve"> (about 7.500 EUR)</w:t>
      </w:r>
      <w:r w:rsidR="00034F7E">
        <w:rPr>
          <w:rFonts w:hint="eastAsia"/>
        </w:rPr>
        <w:t xml:space="preserve">/year (total amount of 2,000,000 yen). </w:t>
      </w:r>
    </w:p>
    <w:p w:rsidR="00377926" w:rsidRDefault="00377926" w:rsidP="004742C5">
      <w:pPr>
        <w:jc w:val="left"/>
      </w:pPr>
      <w:r>
        <w:rPr>
          <w:rFonts w:hint="eastAsia"/>
        </w:rPr>
        <w:t xml:space="preserve">The grant can be used for </w:t>
      </w:r>
      <w:r w:rsidR="003506E4">
        <w:rPr>
          <w:rFonts w:hint="eastAsia"/>
        </w:rPr>
        <w:t>travel</w:t>
      </w:r>
      <w:r w:rsidR="00516833">
        <w:t xml:space="preserve"> of scientists from both countries</w:t>
      </w:r>
      <w:r w:rsidR="003506E4">
        <w:rPr>
          <w:rFonts w:hint="eastAsia"/>
        </w:rPr>
        <w:t>, consumables, and other research-related expense</w:t>
      </w:r>
      <w:r w:rsidR="00617931">
        <w:rPr>
          <w:rFonts w:hint="eastAsia"/>
        </w:rPr>
        <w:t>s</w:t>
      </w:r>
      <w:r w:rsidR="003506E4">
        <w:rPr>
          <w:rFonts w:hint="eastAsia"/>
        </w:rPr>
        <w:t>.</w:t>
      </w:r>
      <w:r w:rsidR="000B5CF5">
        <w:rPr>
          <w:rFonts w:hint="eastAsia"/>
        </w:rPr>
        <w:t xml:space="preserve"> </w:t>
      </w:r>
      <w:r w:rsidR="00CD0771">
        <w:t xml:space="preserve">The grants will adequately be complemented by additional support for traveling, housing, lab expenses etc. in Germany by the German </w:t>
      </w:r>
      <w:r w:rsidR="00FE604D">
        <w:t>Glia Consortium (</w:t>
      </w:r>
      <w:r w:rsidR="00CD0771">
        <w:t>SPP 1757</w:t>
      </w:r>
      <w:r w:rsidR="00FE604D">
        <w:t>)</w:t>
      </w:r>
      <w:r w:rsidR="00CD0771">
        <w:t xml:space="preserve"> according to project requirements. </w:t>
      </w:r>
    </w:p>
    <w:p w:rsidR="00FC3A99" w:rsidRDefault="00FC3A99" w:rsidP="004742C5">
      <w:pPr>
        <w:pStyle w:val="berschrift1"/>
        <w:jc w:val="left"/>
      </w:pPr>
      <w:r>
        <w:rPr>
          <w:rFonts w:hint="eastAsia"/>
        </w:rPr>
        <w:t>Eligibility</w:t>
      </w:r>
      <w:r w:rsidR="00584622">
        <w:rPr>
          <w:rFonts w:hint="eastAsia"/>
        </w:rPr>
        <w:t xml:space="preserve"> and limitation</w:t>
      </w:r>
    </w:p>
    <w:p w:rsidR="00584622" w:rsidRPr="000132BC" w:rsidRDefault="00FC3A99" w:rsidP="004742C5">
      <w:pPr>
        <w:jc w:val="left"/>
      </w:pPr>
      <w:r>
        <w:rPr>
          <w:rFonts w:hint="eastAsia"/>
        </w:rPr>
        <w:t xml:space="preserve">Applicants </w:t>
      </w:r>
      <w:r w:rsidR="00490BC7">
        <w:rPr>
          <w:rFonts w:hint="eastAsia"/>
        </w:rPr>
        <w:t xml:space="preserve">(and co-applicants) </w:t>
      </w:r>
      <w:r>
        <w:rPr>
          <w:rFonts w:hint="eastAsia"/>
        </w:rPr>
        <w:t xml:space="preserve">must be graduate students or have obtained </w:t>
      </w:r>
      <w:r w:rsidR="00CD0771">
        <w:t xml:space="preserve">a </w:t>
      </w:r>
      <w:r>
        <w:rPr>
          <w:rFonts w:hint="eastAsia"/>
        </w:rPr>
        <w:t>PhD</w:t>
      </w:r>
      <w:r w:rsidR="00CD0771">
        <w:t xml:space="preserve"> degree</w:t>
      </w:r>
      <w:r>
        <w:rPr>
          <w:rFonts w:hint="eastAsia"/>
        </w:rPr>
        <w:t xml:space="preserve"> within the past five years. </w:t>
      </w:r>
      <w:r w:rsidR="00584622">
        <w:rPr>
          <w:rFonts w:hint="eastAsia"/>
        </w:rPr>
        <w:t>Applicants may be involved in multiple applications, but only one project will be awarded per laboratory.</w:t>
      </w:r>
    </w:p>
    <w:p w:rsidR="00FF5C46" w:rsidRDefault="00FF5C46" w:rsidP="004742C5">
      <w:pPr>
        <w:pStyle w:val="berschrift1"/>
        <w:jc w:val="left"/>
      </w:pPr>
      <w:r>
        <w:rPr>
          <w:rFonts w:hint="eastAsia"/>
        </w:rPr>
        <w:t>Application process</w:t>
      </w:r>
    </w:p>
    <w:p w:rsidR="000132BC" w:rsidRDefault="00220D64" w:rsidP="004742C5">
      <w:pPr>
        <w:pStyle w:val="Listenabsatz"/>
        <w:numPr>
          <w:ilvl w:val="0"/>
          <w:numId w:val="1"/>
        </w:numPr>
        <w:ind w:leftChars="0"/>
        <w:jc w:val="left"/>
      </w:pPr>
      <w:r>
        <w:rPr>
          <w:rFonts w:hint="eastAsia"/>
        </w:rPr>
        <w:t>Applicants</w:t>
      </w:r>
      <w:r w:rsidR="00723BFF">
        <w:t xml:space="preserve">, their PIs, and attendees of the </w:t>
      </w:r>
      <w:r w:rsidR="00EC77EC">
        <w:rPr>
          <w:rFonts w:hint="eastAsia"/>
        </w:rPr>
        <w:t>Homburg</w:t>
      </w:r>
      <w:r w:rsidR="00EC77EC">
        <w:t xml:space="preserve"> </w:t>
      </w:r>
      <w:r w:rsidR="00723BFF">
        <w:t>meeting</w:t>
      </w:r>
      <w:r>
        <w:rPr>
          <w:rFonts w:hint="eastAsia"/>
        </w:rPr>
        <w:t xml:space="preserve"> </w:t>
      </w:r>
      <w:r w:rsidR="00377926">
        <w:rPr>
          <w:rFonts w:hint="eastAsia"/>
        </w:rPr>
        <w:t xml:space="preserve">should study the list of potential collaborative laboratories </w:t>
      </w:r>
      <w:r w:rsidR="00326F9C">
        <w:rPr>
          <w:rFonts w:hint="eastAsia"/>
        </w:rPr>
        <w:t>(</w:t>
      </w:r>
      <w:r w:rsidR="000132BC">
        <w:rPr>
          <w:rFonts w:hint="eastAsia"/>
        </w:rPr>
        <w:t>attached) and are advised to contact the PI(s)</w:t>
      </w:r>
      <w:r w:rsidR="004A21E7">
        <w:rPr>
          <w:rFonts w:hint="eastAsia"/>
        </w:rPr>
        <w:t xml:space="preserve"> of</w:t>
      </w:r>
      <w:r w:rsidR="000132BC">
        <w:rPr>
          <w:rFonts w:hint="eastAsia"/>
        </w:rPr>
        <w:t xml:space="preserve"> </w:t>
      </w:r>
      <w:r w:rsidR="00A0084F">
        <w:rPr>
          <w:rFonts w:hint="eastAsia"/>
        </w:rPr>
        <w:t xml:space="preserve">the </w:t>
      </w:r>
      <w:r w:rsidR="000132BC">
        <w:rPr>
          <w:rFonts w:hint="eastAsia"/>
        </w:rPr>
        <w:t xml:space="preserve">candidate </w:t>
      </w:r>
      <w:proofErr w:type="gramStart"/>
      <w:r w:rsidR="000132BC">
        <w:rPr>
          <w:rFonts w:hint="eastAsia"/>
        </w:rPr>
        <w:t>laboratory(</w:t>
      </w:r>
      <w:proofErr w:type="spellStart"/>
      <w:proofErr w:type="gramEnd"/>
      <w:r w:rsidR="000132BC">
        <w:rPr>
          <w:rFonts w:hint="eastAsia"/>
        </w:rPr>
        <w:t>ies</w:t>
      </w:r>
      <w:proofErr w:type="spellEnd"/>
      <w:r w:rsidR="000132BC">
        <w:rPr>
          <w:rFonts w:hint="eastAsia"/>
        </w:rPr>
        <w:t>)</w:t>
      </w:r>
      <w:r w:rsidR="00CD0771">
        <w:t xml:space="preserve"> beforehand</w:t>
      </w:r>
      <w:r w:rsidR="000132BC">
        <w:rPr>
          <w:rFonts w:hint="eastAsia"/>
        </w:rPr>
        <w:t>.</w:t>
      </w:r>
    </w:p>
    <w:p w:rsidR="000132BC" w:rsidRDefault="000132BC" w:rsidP="004742C5">
      <w:pPr>
        <w:pStyle w:val="Listenabsatz"/>
        <w:numPr>
          <w:ilvl w:val="0"/>
          <w:numId w:val="1"/>
        </w:numPr>
        <w:ind w:leftChars="0"/>
        <w:jc w:val="left"/>
      </w:pPr>
      <w:r>
        <w:rPr>
          <w:rFonts w:hint="eastAsia"/>
        </w:rPr>
        <w:t xml:space="preserve">Contacted PI will introduce </w:t>
      </w:r>
      <w:r w:rsidR="00F85270">
        <w:rPr>
          <w:rFonts w:hint="eastAsia"/>
        </w:rPr>
        <w:t>a junior scientist</w:t>
      </w:r>
      <w:r>
        <w:rPr>
          <w:rFonts w:hint="eastAsia"/>
        </w:rPr>
        <w:t xml:space="preserve"> in his/her lab</w:t>
      </w:r>
      <w:r w:rsidR="00114028">
        <w:rPr>
          <w:rFonts w:hint="eastAsia"/>
        </w:rPr>
        <w:t>oratory</w:t>
      </w:r>
      <w:r w:rsidR="000E6577">
        <w:rPr>
          <w:rFonts w:hint="eastAsia"/>
        </w:rPr>
        <w:t>.</w:t>
      </w:r>
      <w:r>
        <w:rPr>
          <w:rFonts w:hint="eastAsia"/>
        </w:rPr>
        <w:t xml:space="preserve"> </w:t>
      </w:r>
      <w:r w:rsidR="000E6577">
        <w:rPr>
          <w:rFonts w:hint="eastAsia"/>
        </w:rPr>
        <w:t xml:space="preserve">Thereafter </w:t>
      </w:r>
      <w:r>
        <w:rPr>
          <w:rFonts w:hint="eastAsia"/>
        </w:rPr>
        <w:t>a project will be discuss</w:t>
      </w:r>
      <w:r w:rsidR="00152E5E">
        <w:rPr>
          <w:rFonts w:hint="eastAsia"/>
        </w:rPr>
        <w:t xml:space="preserve">ed between the </w:t>
      </w:r>
      <w:proofErr w:type="gramStart"/>
      <w:r w:rsidR="00152E5E">
        <w:rPr>
          <w:rFonts w:hint="eastAsia"/>
        </w:rPr>
        <w:t>applicant</w:t>
      </w:r>
      <w:proofErr w:type="gramEnd"/>
      <w:r w:rsidR="00152E5E">
        <w:rPr>
          <w:rFonts w:hint="eastAsia"/>
        </w:rPr>
        <w:t xml:space="preserve"> and introduced</w:t>
      </w:r>
      <w:r>
        <w:rPr>
          <w:rFonts w:hint="eastAsia"/>
        </w:rPr>
        <w:t xml:space="preserve"> junior scientist.</w:t>
      </w:r>
    </w:p>
    <w:p w:rsidR="006C4EF5" w:rsidRDefault="006C4EF5" w:rsidP="004742C5">
      <w:pPr>
        <w:pStyle w:val="Listenabsatz"/>
        <w:numPr>
          <w:ilvl w:val="0"/>
          <w:numId w:val="1"/>
        </w:numPr>
        <w:ind w:leftChars="0"/>
        <w:jc w:val="left"/>
      </w:pPr>
      <w:r>
        <w:rPr>
          <w:rFonts w:hint="eastAsia"/>
        </w:rPr>
        <w:t>Alternatively, serendipitous project ideas resulting from interac</w:t>
      </w:r>
      <w:r w:rsidR="00DC3294">
        <w:rPr>
          <w:rFonts w:hint="eastAsia"/>
        </w:rPr>
        <w:t xml:space="preserve">tions at the </w:t>
      </w:r>
      <w:r w:rsidR="00EC77EC">
        <w:rPr>
          <w:rFonts w:hint="eastAsia"/>
        </w:rPr>
        <w:t xml:space="preserve">Homburg </w:t>
      </w:r>
      <w:r w:rsidR="00DC3294">
        <w:rPr>
          <w:rFonts w:hint="eastAsia"/>
        </w:rPr>
        <w:t>meeting (</w:t>
      </w:r>
      <w:r w:rsidR="00AA532B">
        <w:t>29-31 May</w:t>
      </w:r>
      <w:r w:rsidR="003F29BD">
        <w:rPr>
          <w:rFonts w:hint="eastAsia"/>
        </w:rPr>
        <w:t>, 2016</w:t>
      </w:r>
      <w:r w:rsidR="00DC3294">
        <w:rPr>
          <w:rFonts w:hint="eastAsia"/>
        </w:rPr>
        <w:t>)</w:t>
      </w:r>
      <w:r w:rsidR="00C56C73">
        <w:rPr>
          <w:rFonts w:hint="eastAsia"/>
        </w:rPr>
        <w:t xml:space="preserve"> are also welcome. </w:t>
      </w:r>
    </w:p>
    <w:p w:rsidR="00AD41EE" w:rsidRDefault="00E4590E" w:rsidP="004742C5">
      <w:pPr>
        <w:pStyle w:val="Listenabsatz"/>
        <w:numPr>
          <w:ilvl w:val="0"/>
          <w:numId w:val="1"/>
        </w:numPr>
        <w:ind w:leftChars="0"/>
        <w:jc w:val="left"/>
      </w:pPr>
      <w:r>
        <w:rPr>
          <w:rFonts w:hint="eastAsia"/>
        </w:rPr>
        <w:t xml:space="preserve">Group applications involving 3+ </w:t>
      </w:r>
      <w:r w:rsidR="00AD41EE">
        <w:t xml:space="preserve">Japanese and German scientists are </w:t>
      </w:r>
      <w:r>
        <w:rPr>
          <w:rFonts w:hint="eastAsia"/>
        </w:rPr>
        <w:t xml:space="preserve">also </w:t>
      </w:r>
      <w:r w:rsidR="00AD41EE">
        <w:t>accep</w:t>
      </w:r>
      <w:r w:rsidR="00AA532B">
        <w:t>t</w:t>
      </w:r>
      <w:r>
        <w:rPr>
          <w:rFonts w:hint="eastAsia"/>
        </w:rPr>
        <w:t>ed</w:t>
      </w:r>
      <w:r w:rsidR="00AD41EE">
        <w:t>.</w:t>
      </w:r>
    </w:p>
    <w:p w:rsidR="000E6577" w:rsidRDefault="000E6577" w:rsidP="004742C5">
      <w:pPr>
        <w:pStyle w:val="Listenabsatz"/>
        <w:numPr>
          <w:ilvl w:val="0"/>
          <w:numId w:val="1"/>
        </w:numPr>
        <w:ind w:leftChars="0"/>
        <w:jc w:val="left"/>
      </w:pPr>
      <w:r>
        <w:rPr>
          <w:rFonts w:hint="eastAsia"/>
        </w:rPr>
        <w:lastRenderedPageBreak/>
        <w:t>Application should be within a single page</w:t>
      </w:r>
      <w:r w:rsidR="00172BB1">
        <w:rPr>
          <w:rFonts w:hint="eastAsia"/>
        </w:rPr>
        <w:t>, or e-mail text containing title, project description (&lt;200 words), applicants</w:t>
      </w:r>
      <w:r w:rsidR="00172BB1">
        <w:t>’</w:t>
      </w:r>
      <w:r w:rsidR="00172BB1">
        <w:rPr>
          <w:rFonts w:hint="eastAsia"/>
        </w:rPr>
        <w:t xml:space="preserve"> </w:t>
      </w:r>
      <w:r w:rsidR="0074494C">
        <w:rPr>
          <w:rFonts w:hint="eastAsia"/>
        </w:rPr>
        <w:t>info (</w:t>
      </w:r>
      <w:r w:rsidR="00172BB1">
        <w:rPr>
          <w:rFonts w:hint="eastAsia"/>
        </w:rPr>
        <w:t>name,</w:t>
      </w:r>
      <w:r w:rsidR="0074494C">
        <w:rPr>
          <w:rFonts w:hint="eastAsia"/>
        </w:rPr>
        <w:t xml:space="preserve"> </w:t>
      </w:r>
      <w:r w:rsidR="00172BB1">
        <w:rPr>
          <w:rFonts w:hint="eastAsia"/>
        </w:rPr>
        <w:t>affiliation</w:t>
      </w:r>
      <w:r w:rsidR="0074494C">
        <w:rPr>
          <w:rFonts w:hint="eastAsia"/>
        </w:rPr>
        <w:t>, PI name)</w:t>
      </w:r>
      <w:r w:rsidR="00172BB1">
        <w:rPr>
          <w:rFonts w:hint="eastAsia"/>
        </w:rPr>
        <w:t xml:space="preserve">, </w:t>
      </w:r>
      <w:r w:rsidR="00160369">
        <w:rPr>
          <w:rFonts w:hint="eastAsia"/>
        </w:rPr>
        <w:t>and rough budget breakdown</w:t>
      </w:r>
      <w:r w:rsidR="00172BB1">
        <w:rPr>
          <w:rFonts w:hint="eastAsia"/>
        </w:rPr>
        <w:t xml:space="preserve">. </w:t>
      </w:r>
      <w:r w:rsidR="000B335D">
        <w:rPr>
          <w:rFonts w:hint="eastAsia"/>
        </w:rPr>
        <w:t>Applications must be sent to Dr. Kenji Tanaka (</w:t>
      </w:r>
      <w:hyperlink r:id="rId8" w:history="1">
        <w:r w:rsidR="000B335D" w:rsidRPr="005F100A">
          <w:rPr>
            <w:rStyle w:val="Hyperlink"/>
          </w:rPr>
          <w:t>kftanaka@keio.jp</w:t>
        </w:r>
      </w:hyperlink>
      <w:r w:rsidR="000B335D">
        <w:rPr>
          <w:rFonts w:hint="eastAsia"/>
        </w:rPr>
        <w:t xml:space="preserve">) before </w:t>
      </w:r>
      <w:r w:rsidR="00AA532B" w:rsidRPr="00AA532B">
        <w:rPr>
          <w:b/>
        </w:rPr>
        <w:t>23</w:t>
      </w:r>
      <w:r w:rsidR="006C4EF5" w:rsidRPr="00AA532B">
        <w:rPr>
          <w:rFonts w:hint="eastAsia"/>
          <w:b/>
        </w:rPr>
        <w:t>:00</w:t>
      </w:r>
      <w:r w:rsidR="000B335D" w:rsidRPr="00AA532B">
        <w:rPr>
          <w:rFonts w:hint="eastAsia"/>
          <w:b/>
        </w:rPr>
        <w:t xml:space="preserve"> of </w:t>
      </w:r>
      <w:r w:rsidR="00AA532B" w:rsidRPr="00AA532B">
        <w:rPr>
          <w:b/>
        </w:rPr>
        <w:t>30</w:t>
      </w:r>
      <w:r w:rsidR="00AA532B" w:rsidRPr="00AA532B">
        <w:rPr>
          <w:b/>
          <w:vertAlign w:val="superscript"/>
        </w:rPr>
        <w:t>th</w:t>
      </w:r>
      <w:r w:rsidR="00AA532B" w:rsidRPr="00AA532B">
        <w:rPr>
          <w:b/>
        </w:rPr>
        <w:t xml:space="preserve"> May</w:t>
      </w:r>
      <w:r w:rsidR="003F29BD" w:rsidRPr="00AA532B">
        <w:rPr>
          <w:rFonts w:hint="eastAsia"/>
          <w:b/>
        </w:rPr>
        <w:t>, 2016</w:t>
      </w:r>
      <w:r w:rsidR="006C4EF5" w:rsidRPr="00AA532B">
        <w:rPr>
          <w:rFonts w:hint="eastAsia"/>
          <w:b/>
        </w:rPr>
        <w:t xml:space="preserve"> (</w:t>
      </w:r>
      <w:r w:rsidR="00AA532B" w:rsidRPr="00AA532B">
        <w:rPr>
          <w:b/>
        </w:rPr>
        <w:t>Homburg</w:t>
      </w:r>
      <w:r w:rsidR="006C4EF5" w:rsidRPr="00AA532B">
        <w:rPr>
          <w:rFonts w:hint="eastAsia"/>
          <w:b/>
        </w:rPr>
        <w:t xml:space="preserve"> time)</w:t>
      </w:r>
      <w:r w:rsidR="000B335D" w:rsidRPr="00AA532B">
        <w:rPr>
          <w:rFonts w:hint="eastAsia"/>
        </w:rPr>
        <w:t>.</w:t>
      </w:r>
      <w:r w:rsidR="00516833">
        <w:t xml:space="preserve"> </w:t>
      </w:r>
    </w:p>
    <w:p w:rsidR="00A82B26" w:rsidRDefault="008500B3" w:rsidP="004742C5">
      <w:pPr>
        <w:pStyle w:val="Listenabsatz"/>
        <w:numPr>
          <w:ilvl w:val="0"/>
          <w:numId w:val="1"/>
        </w:numPr>
        <w:ind w:leftChars="0"/>
        <w:jc w:val="left"/>
      </w:pPr>
      <w:r>
        <w:rPr>
          <w:rFonts w:hint="eastAsia"/>
        </w:rPr>
        <w:t xml:space="preserve">Applicants are asked to present their </w:t>
      </w:r>
      <w:r w:rsidR="00516833">
        <w:t xml:space="preserve">final </w:t>
      </w:r>
      <w:r>
        <w:rPr>
          <w:rFonts w:hint="eastAsia"/>
        </w:rPr>
        <w:t>p</w:t>
      </w:r>
      <w:r w:rsidR="00274292">
        <w:rPr>
          <w:rFonts w:hint="eastAsia"/>
        </w:rPr>
        <w:t>r</w:t>
      </w:r>
      <w:r w:rsidR="0031498C">
        <w:rPr>
          <w:rFonts w:hint="eastAsia"/>
        </w:rPr>
        <w:t>oposal</w:t>
      </w:r>
      <w:r w:rsidR="008478E5">
        <w:rPr>
          <w:rFonts w:hint="eastAsia"/>
        </w:rPr>
        <w:t>s</w:t>
      </w:r>
      <w:r w:rsidR="0031498C">
        <w:rPr>
          <w:rFonts w:hint="eastAsia"/>
        </w:rPr>
        <w:t xml:space="preserve"> </w:t>
      </w:r>
      <w:r>
        <w:rPr>
          <w:rFonts w:hint="eastAsia"/>
        </w:rPr>
        <w:t xml:space="preserve">on </w:t>
      </w:r>
      <w:r w:rsidR="00AA532B" w:rsidRPr="00AA532B">
        <w:rPr>
          <w:b/>
        </w:rPr>
        <w:t>31</w:t>
      </w:r>
      <w:r w:rsidR="00AA532B" w:rsidRPr="00AA532B">
        <w:rPr>
          <w:b/>
          <w:vertAlign w:val="superscript"/>
        </w:rPr>
        <w:t>st</w:t>
      </w:r>
      <w:r w:rsidR="00AA532B" w:rsidRPr="00AA532B">
        <w:rPr>
          <w:b/>
        </w:rPr>
        <w:t xml:space="preserve"> May</w:t>
      </w:r>
      <w:r w:rsidR="003F29BD" w:rsidRPr="00AA532B">
        <w:rPr>
          <w:rFonts w:hint="eastAsia"/>
          <w:b/>
        </w:rPr>
        <w:t>, 2016</w:t>
      </w:r>
      <w:r>
        <w:rPr>
          <w:rFonts w:hint="eastAsia"/>
          <w:b/>
        </w:rPr>
        <w:t xml:space="preserve"> </w:t>
      </w:r>
      <w:r>
        <w:rPr>
          <w:rFonts w:hint="eastAsia"/>
        </w:rPr>
        <w:t>in</w:t>
      </w:r>
      <w:r w:rsidRPr="006D0965">
        <w:rPr>
          <w:rFonts w:hint="eastAsia"/>
        </w:rPr>
        <w:t xml:space="preserve"> the </w:t>
      </w:r>
      <w:r w:rsidR="00E4590E">
        <w:rPr>
          <w:rFonts w:hint="eastAsia"/>
        </w:rPr>
        <w:t>Homburg</w:t>
      </w:r>
      <w:r w:rsidR="00E4590E" w:rsidRPr="006D0965">
        <w:rPr>
          <w:rFonts w:hint="eastAsia"/>
        </w:rPr>
        <w:t xml:space="preserve"> </w:t>
      </w:r>
      <w:r w:rsidRPr="006D0965">
        <w:rPr>
          <w:rFonts w:hint="eastAsia"/>
        </w:rPr>
        <w:t>meeting</w:t>
      </w:r>
      <w:r>
        <w:rPr>
          <w:rFonts w:hint="eastAsia"/>
        </w:rPr>
        <w:t xml:space="preserve"> </w:t>
      </w:r>
      <w:r w:rsidR="00274292">
        <w:rPr>
          <w:rFonts w:hint="eastAsia"/>
        </w:rPr>
        <w:t xml:space="preserve">(5 min </w:t>
      </w:r>
      <w:r w:rsidR="005A6237">
        <w:rPr>
          <w:rFonts w:hint="eastAsia"/>
        </w:rPr>
        <w:t xml:space="preserve">project </w:t>
      </w:r>
      <w:r w:rsidR="00274292">
        <w:rPr>
          <w:rFonts w:hint="eastAsia"/>
        </w:rPr>
        <w:t>presentation</w:t>
      </w:r>
      <w:r w:rsidR="002123D9">
        <w:rPr>
          <w:rFonts w:hint="eastAsia"/>
        </w:rPr>
        <w:t xml:space="preserve"> including budget usage</w:t>
      </w:r>
      <w:r w:rsidR="00274292">
        <w:rPr>
          <w:rFonts w:hint="eastAsia"/>
        </w:rPr>
        <w:t>, 10-15 min interactive discussion)</w:t>
      </w:r>
      <w:r w:rsidR="00822F4A">
        <w:rPr>
          <w:rFonts w:hint="eastAsia"/>
        </w:rPr>
        <w:t>.</w:t>
      </w:r>
      <w:r w:rsidR="00D73635">
        <w:rPr>
          <w:rFonts w:hint="eastAsia"/>
        </w:rPr>
        <w:t xml:space="preserve"> </w:t>
      </w:r>
      <w:r w:rsidR="006D0965">
        <w:rPr>
          <w:rFonts w:hint="eastAsia"/>
        </w:rPr>
        <w:t xml:space="preserve">If </w:t>
      </w:r>
      <w:r w:rsidR="00326875">
        <w:rPr>
          <w:rFonts w:hint="eastAsia"/>
        </w:rPr>
        <w:t>applicant</w:t>
      </w:r>
      <w:r w:rsidR="003A1E55">
        <w:rPr>
          <w:rFonts w:hint="eastAsia"/>
        </w:rPr>
        <w:t>s</w:t>
      </w:r>
      <w:r w:rsidR="006D0965">
        <w:rPr>
          <w:rFonts w:hint="eastAsia"/>
        </w:rPr>
        <w:t xml:space="preserve"> from </w:t>
      </w:r>
      <w:r w:rsidR="00E4590E">
        <w:rPr>
          <w:rFonts w:hint="eastAsia"/>
        </w:rPr>
        <w:t xml:space="preserve">Japan </w:t>
      </w:r>
      <w:r w:rsidR="00A3033E">
        <w:rPr>
          <w:rFonts w:hint="eastAsia"/>
        </w:rPr>
        <w:t>are</w:t>
      </w:r>
      <w:r w:rsidR="00326875">
        <w:rPr>
          <w:rFonts w:hint="eastAsia"/>
        </w:rPr>
        <w:t xml:space="preserve"> </w:t>
      </w:r>
      <w:r w:rsidR="006D0965">
        <w:rPr>
          <w:rFonts w:hint="eastAsia"/>
        </w:rPr>
        <w:t>not available</w:t>
      </w:r>
      <w:r w:rsidR="00C753A3">
        <w:rPr>
          <w:rFonts w:hint="eastAsia"/>
        </w:rPr>
        <w:t xml:space="preserve"> for </w:t>
      </w:r>
      <w:proofErr w:type="spellStart"/>
      <w:r w:rsidR="00C753A3">
        <w:rPr>
          <w:rFonts w:hint="eastAsia"/>
        </w:rPr>
        <w:t>presentation</w:t>
      </w:r>
      <w:proofErr w:type="gramStart"/>
      <w:r w:rsidR="00326875">
        <w:rPr>
          <w:rFonts w:hint="eastAsia"/>
        </w:rPr>
        <w:t>,</w:t>
      </w:r>
      <w:r w:rsidR="00E4590E">
        <w:rPr>
          <w:rFonts w:hint="eastAsia"/>
        </w:rPr>
        <w:t>German</w:t>
      </w:r>
      <w:proofErr w:type="spellEnd"/>
      <w:proofErr w:type="gramEnd"/>
      <w:r w:rsidR="00326875">
        <w:rPr>
          <w:rFonts w:hint="eastAsia"/>
        </w:rPr>
        <w:t xml:space="preserve"> partner applicant</w:t>
      </w:r>
      <w:r w:rsidR="006D3EC5">
        <w:rPr>
          <w:rFonts w:hint="eastAsia"/>
        </w:rPr>
        <w:t>s</w:t>
      </w:r>
      <w:r w:rsidR="00326875">
        <w:rPr>
          <w:rFonts w:hint="eastAsia"/>
        </w:rPr>
        <w:t xml:space="preserve"> will present the project.</w:t>
      </w:r>
    </w:p>
    <w:p w:rsidR="008C2D98" w:rsidRDefault="009A7B60" w:rsidP="004742C5">
      <w:pPr>
        <w:pStyle w:val="Listenabsatz"/>
        <w:numPr>
          <w:ilvl w:val="0"/>
          <w:numId w:val="1"/>
        </w:numPr>
        <w:ind w:leftChars="0"/>
        <w:jc w:val="left"/>
      </w:pPr>
      <w:r>
        <w:rPr>
          <w:rFonts w:hint="eastAsia"/>
        </w:rPr>
        <w:t xml:space="preserve">Decisions </w:t>
      </w:r>
      <w:r w:rsidR="00E4133A">
        <w:t>will be</w:t>
      </w:r>
      <w:r>
        <w:rPr>
          <w:rFonts w:hint="eastAsia"/>
        </w:rPr>
        <w:t xml:space="preserve"> made in the afternoon of </w:t>
      </w:r>
      <w:r w:rsidR="00AA532B" w:rsidRPr="00AA532B">
        <w:t>31</w:t>
      </w:r>
      <w:r w:rsidR="00AA532B" w:rsidRPr="00AA532B">
        <w:rPr>
          <w:vertAlign w:val="superscript"/>
        </w:rPr>
        <w:t>st</w:t>
      </w:r>
      <w:r w:rsidR="00AA532B" w:rsidRPr="00AA532B">
        <w:t xml:space="preserve"> May</w:t>
      </w:r>
      <w:r w:rsidRPr="00AA532B">
        <w:rPr>
          <w:rFonts w:hint="eastAsia"/>
        </w:rPr>
        <w:t>, 201</w:t>
      </w:r>
      <w:r w:rsidR="00AA532B" w:rsidRPr="00AA532B">
        <w:t>6</w:t>
      </w:r>
      <w:r w:rsidRPr="004D792C">
        <w:rPr>
          <w:rFonts w:hint="eastAsia"/>
          <w:b/>
        </w:rPr>
        <w:t xml:space="preserve">. </w:t>
      </w:r>
      <w:r>
        <w:rPr>
          <w:rFonts w:hint="eastAsia"/>
        </w:rPr>
        <w:t>Formal paperwork, including an agreement from both PIs will follow in due course.</w:t>
      </w:r>
    </w:p>
    <w:p w:rsidR="0003608B" w:rsidRDefault="004C51EB" w:rsidP="004742C5">
      <w:pPr>
        <w:pStyle w:val="Listenabsatz"/>
        <w:numPr>
          <w:ilvl w:val="0"/>
          <w:numId w:val="1"/>
        </w:numPr>
        <w:ind w:leftChars="0"/>
        <w:jc w:val="left"/>
      </w:pPr>
      <w:r>
        <w:t xml:space="preserve">Applicants, their PIs and </w:t>
      </w:r>
      <w:r w:rsidR="0003608B">
        <w:t>attendee</w:t>
      </w:r>
      <w:r>
        <w:t>s</w:t>
      </w:r>
      <w:r w:rsidR="0003608B">
        <w:t xml:space="preserve"> of the </w:t>
      </w:r>
      <w:r w:rsidR="00E4590E">
        <w:rPr>
          <w:rFonts w:hint="eastAsia"/>
        </w:rPr>
        <w:t>Homburg</w:t>
      </w:r>
      <w:r w:rsidR="00E4590E">
        <w:t xml:space="preserve"> </w:t>
      </w:r>
      <w:r w:rsidR="0003608B">
        <w:t>meeting must sign the non-disclosure agreement.</w:t>
      </w:r>
    </w:p>
    <w:p w:rsidR="009404EE" w:rsidRDefault="009404EE" w:rsidP="004742C5">
      <w:pPr>
        <w:pStyle w:val="Listenabsatz"/>
        <w:numPr>
          <w:ilvl w:val="0"/>
          <w:numId w:val="1"/>
        </w:numPr>
        <w:ind w:leftChars="0"/>
        <w:jc w:val="left"/>
      </w:pPr>
      <w:r>
        <w:t xml:space="preserve">Consideration will be made to promote application and selection of the projects by female researchers in one or both of the countries. </w:t>
      </w:r>
    </w:p>
    <w:p w:rsidR="009404EE" w:rsidRDefault="009404EE" w:rsidP="004742C5">
      <w:pPr>
        <w:pStyle w:val="Listenabsatz"/>
        <w:ind w:leftChars="0" w:left="360"/>
        <w:jc w:val="left"/>
      </w:pPr>
    </w:p>
    <w:p w:rsidR="008C2D98" w:rsidRDefault="008C2D98" w:rsidP="004742C5">
      <w:pPr>
        <w:pStyle w:val="berschrift1"/>
        <w:jc w:val="left"/>
      </w:pPr>
      <w:bookmarkStart w:id="0" w:name="_GoBack"/>
      <w:r>
        <w:t>Reviewers</w:t>
      </w:r>
    </w:p>
    <w:p w:rsidR="008C2D98" w:rsidRDefault="008C2D98" w:rsidP="004742C5">
      <w:pPr>
        <w:jc w:val="left"/>
      </w:pPr>
      <w:r>
        <w:t>Frank Kirchhoff</w:t>
      </w:r>
    </w:p>
    <w:p w:rsidR="008C2D98" w:rsidRDefault="008C2D98" w:rsidP="004742C5">
      <w:pPr>
        <w:jc w:val="left"/>
      </w:pPr>
      <w:r>
        <w:t>Christine Rose</w:t>
      </w:r>
    </w:p>
    <w:p w:rsidR="008C2D98" w:rsidRDefault="008C2D98" w:rsidP="004742C5">
      <w:pPr>
        <w:jc w:val="left"/>
      </w:pPr>
      <w:r>
        <w:t>Michael Wegner</w:t>
      </w:r>
    </w:p>
    <w:p w:rsidR="009404EE" w:rsidRDefault="009404EE" w:rsidP="004742C5">
      <w:pPr>
        <w:jc w:val="left"/>
      </w:pPr>
    </w:p>
    <w:p w:rsidR="008C2D98" w:rsidRDefault="008C2D98" w:rsidP="004742C5">
      <w:pPr>
        <w:jc w:val="left"/>
      </w:pPr>
      <w:r>
        <w:t>Kenji Tanaka</w:t>
      </w:r>
    </w:p>
    <w:p w:rsidR="008C2D98" w:rsidRDefault="008C2D98" w:rsidP="004742C5">
      <w:pPr>
        <w:jc w:val="left"/>
      </w:pPr>
      <w:r>
        <w:t>Ko Matsui</w:t>
      </w:r>
    </w:p>
    <w:p w:rsidR="008C2D98" w:rsidRDefault="005B7565" w:rsidP="004742C5">
      <w:pPr>
        <w:jc w:val="left"/>
      </w:pPr>
      <w:r>
        <w:t>Masahiro</w:t>
      </w:r>
      <w:r w:rsidR="0025320E">
        <w:rPr>
          <w:rFonts w:hint="eastAsia"/>
        </w:rPr>
        <w:t xml:space="preserve"> </w:t>
      </w:r>
      <w:proofErr w:type="spellStart"/>
      <w:r>
        <w:rPr>
          <w:rFonts w:hint="eastAsia"/>
        </w:rPr>
        <w:t>Ohgidani</w:t>
      </w:r>
      <w:proofErr w:type="spellEnd"/>
    </w:p>
    <w:p w:rsidR="0025320E" w:rsidRPr="0025320E" w:rsidRDefault="0025320E" w:rsidP="004742C5">
      <w:pPr>
        <w:jc w:val="left"/>
      </w:pPr>
    </w:p>
    <w:p w:rsidR="009404EE" w:rsidRDefault="009404EE" w:rsidP="004742C5">
      <w:pPr>
        <w:pStyle w:val="berschrift1"/>
        <w:jc w:val="left"/>
      </w:pPr>
      <w:r>
        <w:rPr>
          <w:rFonts w:hint="eastAsia"/>
        </w:rPr>
        <w:t>S</w:t>
      </w:r>
      <w:r>
        <w:t>pecial Observer</w:t>
      </w:r>
    </w:p>
    <w:p w:rsidR="009404EE" w:rsidRDefault="009404EE" w:rsidP="004742C5">
      <w:pPr>
        <w:jc w:val="left"/>
      </w:pPr>
      <w:r>
        <w:t>Kazuhiro Ikenaka</w:t>
      </w:r>
    </w:p>
    <w:bookmarkEnd w:id="0"/>
    <w:p w:rsidR="009404EE" w:rsidRDefault="009404EE" w:rsidP="004742C5">
      <w:pPr>
        <w:jc w:val="left"/>
      </w:pPr>
    </w:p>
    <w:p w:rsidR="000E6577" w:rsidRDefault="000E6577" w:rsidP="004742C5">
      <w:pPr>
        <w:pStyle w:val="Listenabsatz"/>
        <w:numPr>
          <w:ilvl w:val="0"/>
          <w:numId w:val="1"/>
        </w:numPr>
        <w:ind w:leftChars="0"/>
        <w:jc w:val="left"/>
      </w:pPr>
      <w:r>
        <w:br w:type="page"/>
      </w:r>
    </w:p>
    <w:p w:rsidR="00F85270" w:rsidRDefault="000E6577" w:rsidP="004742C5">
      <w:pPr>
        <w:pStyle w:val="Titel"/>
        <w:jc w:val="left"/>
      </w:pPr>
      <w:r>
        <w:rPr>
          <w:rFonts w:hint="eastAsia"/>
        </w:rPr>
        <w:lastRenderedPageBreak/>
        <w:t xml:space="preserve">Young Glia </w:t>
      </w:r>
    </w:p>
    <w:p w:rsidR="000E6577" w:rsidRDefault="00B1322C" w:rsidP="004742C5">
      <w:pPr>
        <w:pStyle w:val="Untertitel"/>
        <w:spacing w:after="360"/>
        <w:jc w:val="left"/>
      </w:pPr>
      <w:r>
        <w:rPr>
          <w:rFonts w:hint="eastAsia"/>
        </w:rPr>
        <w:t>Application F</w:t>
      </w:r>
      <w:r w:rsidR="000E6577">
        <w:rPr>
          <w:rFonts w:hint="eastAsia"/>
        </w:rPr>
        <w:t>orm</w:t>
      </w:r>
      <w:r w:rsidR="001F504A">
        <w:rPr>
          <w:rFonts w:hint="eastAsia"/>
        </w:rPr>
        <w:t xml:space="preserve"> (FY201</w:t>
      </w:r>
      <w:r w:rsidR="0025320E">
        <w:rPr>
          <w:rFonts w:eastAsiaTheme="minorEastAsia" w:hint="eastAsia"/>
        </w:rPr>
        <w:t>6</w:t>
      </w:r>
      <w:r w:rsidR="001F504A">
        <w:rPr>
          <w:rFonts w:hint="eastAsia"/>
        </w:rPr>
        <w:t>/201</w:t>
      </w:r>
      <w:r w:rsidR="0025320E">
        <w:rPr>
          <w:rFonts w:eastAsiaTheme="minorEastAsia" w:hint="eastAsia"/>
        </w:rPr>
        <w:t>7</w:t>
      </w:r>
      <w:r w:rsidR="001F504A">
        <w:rPr>
          <w:rFonts w:hint="eastAsia"/>
        </w:rPr>
        <w:t>)</w:t>
      </w:r>
    </w:p>
    <w:p w:rsidR="000E6577" w:rsidRPr="000E6577" w:rsidRDefault="000E6577" w:rsidP="004742C5">
      <w:pPr>
        <w:jc w:val="left"/>
      </w:pPr>
    </w:p>
    <w:p w:rsidR="000E6577" w:rsidRDefault="00805731" w:rsidP="004742C5">
      <w:pPr>
        <w:pStyle w:val="berschrift1"/>
        <w:jc w:val="left"/>
      </w:pPr>
      <w:r>
        <w:rPr>
          <w:rFonts w:hint="eastAsia"/>
        </w:rPr>
        <w:t>Title</w:t>
      </w:r>
    </w:p>
    <w:p w:rsidR="00805731" w:rsidRDefault="00805731" w:rsidP="004742C5">
      <w:pPr>
        <w:jc w:val="left"/>
      </w:pPr>
    </w:p>
    <w:p w:rsidR="00805731" w:rsidRDefault="00805731" w:rsidP="004742C5">
      <w:pPr>
        <w:pStyle w:val="berschrift1"/>
        <w:jc w:val="left"/>
      </w:pPr>
      <w:r>
        <w:rPr>
          <w:rFonts w:hint="eastAsia"/>
        </w:rPr>
        <w:t>Applicant1 name and laboratory</w:t>
      </w:r>
      <w:r w:rsidR="00687F79">
        <w:rPr>
          <w:rFonts w:hint="eastAsia"/>
        </w:rPr>
        <w:t xml:space="preserve"> (PI</w:t>
      </w:r>
      <w:r w:rsidR="00687F79">
        <w:t>’</w:t>
      </w:r>
      <w:r w:rsidR="00687F79">
        <w:rPr>
          <w:rFonts w:hint="eastAsia"/>
        </w:rPr>
        <w:t>s name)</w:t>
      </w:r>
      <w:r w:rsidR="003E2CC4">
        <w:rPr>
          <w:rFonts w:hint="eastAsia"/>
        </w:rPr>
        <w:t xml:space="preserve"> - Japan</w:t>
      </w:r>
    </w:p>
    <w:p w:rsidR="00687F79" w:rsidRPr="003E2CC4" w:rsidRDefault="00687F79" w:rsidP="004742C5">
      <w:pPr>
        <w:jc w:val="left"/>
      </w:pPr>
    </w:p>
    <w:p w:rsidR="00805731" w:rsidRDefault="00805731" w:rsidP="004742C5">
      <w:pPr>
        <w:pStyle w:val="berschrift1"/>
        <w:jc w:val="left"/>
      </w:pPr>
      <w:r>
        <w:rPr>
          <w:rFonts w:hint="eastAsia"/>
        </w:rPr>
        <w:t>Applicant2 name and laboratory</w:t>
      </w:r>
      <w:r w:rsidR="003E2CC4">
        <w:rPr>
          <w:rFonts w:hint="eastAsia"/>
        </w:rPr>
        <w:t xml:space="preserve"> </w:t>
      </w:r>
      <w:r w:rsidR="0092013B">
        <w:rPr>
          <w:rFonts w:hint="eastAsia"/>
        </w:rPr>
        <w:t>(PI</w:t>
      </w:r>
      <w:r w:rsidR="0092013B">
        <w:t>’</w:t>
      </w:r>
      <w:r w:rsidR="0092013B">
        <w:rPr>
          <w:rFonts w:hint="eastAsia"/>
        </w:rPr>
        <w:t xml:space="preserve">s name) </w:t>
      </w:r>
      <w:r w:rsidR="003E2CC4">
        <w:rPr>
          <w:rFonts w:hint="eastAsia"/>
        </w:rPr>
        <w:t>- Germany</w:t>
      </w:r>
    </w:p>
    <w:p w:rsidR="00687F79" w:rsidRPr="0092013B" w:rsidRDefault="00687F79" w:rsidP="004742C5">
      <w:pPr>
        <w:jc w:val="left"/>
      </w:pPr>
    </w:p>
    <w:p w:rsidR="00805731" w:rsidRDefault="00805731" w:rsidP="004742C5">
      <w:pPr>
        <w:pStyle w:val="berschrift1"/>
        <w:jc w:val="left"/>
      </w:pPr>
      <w:r>
        <w:rPr>
          <w:rFonts w:hint="eastAsia"/>
        </w:rPr>
        <w:t>Project description (max. 200 words)</w:t>
      </w:r>
    </w:p>
    <w:p w:rsidR="00687F79" w:rsidRPr="00687F79" w:rsidRDefault="00687F79" w:rsidP="004742C5">
      <w:pPr>
        <w:jc w:val="left"/>
      </w:pPr>
    </w:p>
    <w:p w:rsidR="00805731" w:rsidRPr="00805731" w:rsidRDefault="00805731" w:rsidP="004742C5">
      <w:pPr>
        <w:pStyle w:val="berschrift1"/>
        <w:jc w:val="left"/>
      </w:pPr>
      <w:r>
        <w:rPr>
          <w:rFonts w:hint="eastAsia"/>
        </w:rPr>
        <w:t xml:space="preserve">Proposed </w:t>
      </w:r>
      <w:r w:rsidR="0006152A">
        <w:rPr>
          <w:rFonts w:hint="eastAsia"/>
        </w:rPr>
        <w:t>budget breakdown</w:t>
      </w:r>
    </w:p>
    <w:p w:rsidR="00E73489" w:rsidRDefault="00E73489" w:rsidP="004742C5">
      <w:pPr>
        <w:widowControl/>
        <w:jc w:val="left"/>
      </w:pPr>
    </w:p>
    <w:sectPr w:rsidR="00E73489" w:rsidSect="00C4522A">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423" w:rsidRDefault="00CA4423" w:rsidP="000E6577">
      <w:r>
        <w:separator/>
      </w:r>
    </w:p>
  </w:endnote>
  <w:endnote w:type="continuationSeparator" w:id="0">
    <w:p w:rsidR="00CA4423" w:rsidRDefault="00CA4423" w:rsidP="000E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423" w:rsidRDefault="00CA4423" w:rsidP="000E6577">
      <w:r>
        <w:separator/>
      </w:r>
    </w:p>
  </w:footnote>
  <w:footnote w:type="continuationSeparator" w:id="0">
    <w:p w:rsidR="00CA4423" w:rsidRDefault="00CA4423" w:rsidP="000E6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6A6" w:rsidRDefault="004742C5">
    <w:pPr>
      <w:pStyle w:val="Kopfzeile"/>
    </w:pPr>
    <w:r>
      <w:rPr>
        <w:noProof/>
        <w:lang w:val="de-DE" w:eastAsia="de-DE"/>
      </w:rPr>
      <w:drawing>
        <wp:anchor distT="0" distB="0" distL="114300" distR="114300" simplePos="0" relativeHeight="251659264" behindDoc="0" locked="0" layoutInCell="1" allowOverlap="1">
          <wp:simplePos x="0" y="0"/>
          <wp:positionH relativeFrom="column">
            <wp:posOffset>685800</wp:posOffset>
          </wp:positionH>
          <wp:positionV relativeFrom="paragraph">
            <wp:posOffset>34290</wp:posOffset>
          </wp:positionV>
          <wp:extent cx="3886835" cy="1436370"/>
          <wp:effectExtent l="0" t="0" r="0" b="11430"/>
          <wp:wrapTopAndBottom/>
          <wp:docPr id="2" name="図 2" descr="Macintosh HD:Users:kenji:Library:Containers:com.apple.mail:Data:Library:Mail Downloads:4737DC1C-E54E-4E2C-9864-4B6022810F1E:YoungGlia-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enji:Library:Containers:com.apple.mail:Data:Library:Mail Downloads:4737DC1C-E54E-4E2C-9864-4B6022810F1E:YoungGlia-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835" cy="14363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D43C12"/>
    <w:multiLevelType w:val="hybridMultilevel"/>
    <w:tmpl w:val="8534A062"/>
    <w:lvl w:ilvl="0" w:tplc="B6820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D5"/>
    <w:rsid w:val="000132BC"/>
    <w:rsid w:val="00034F7E"/>
    <w:rsid w:val="0003608B"/>
    <w:rsid w:val="0006152A"/>
    <w:rsid w:val="00094EEB"/>
    <w:rsid w:val="000B335D"/>
    <w:rsid w:val="000B5CF5"/>
    <w:rsid w:val="000E6577"/>
    <w:rsid w:val="00103860"/>
    <w:rsid w:val="00114028"/>
    <w:rsid w:val="00152E5E"/>
    <w:rsid w:val="00160369"/>
    <w:rsid w:val="00172BB1"/>
    <w:rsid w:val="001C4940"/>
    <w:rsid w:val="001D7671"/>
    <w:rsid w:val="001E16DA"/>
    <w:rsid w:val="001F0AE4"/>
    <w:rsid w:val="001F504A"/>
    <w:rsid w:val="002123D9"/>
    <w:rsid w:val="00220D64"/>
    <w:rsid w:val="0025320E"/>
    <w:rsid w:val="00274292"/>
    <w:rsid w:val="002962F9"/>
    <w:rsid w:val="002A34FC"/>
    <w:rsid w:val="002D0C86"/>
    <w:rsid w:val="002E5FDC"/>
    <w:rsid w:val="00304C88"/>
    <w:rsid w:val="0031498C"/>
    <w:rsid w:val="00326875"/>
    <w:rsid w:val="00326F9C"/>
    <w:rsid w:val="003358D8"/>
    <w:rsid w:val="003506E4"/>
    <w:rsid w:val="00377926"/>
    <w:rsid w:val="003A1E55"/>
    <w:rsid w:val="003E2CC4"/>
    <w:rsid w:val="003F29BD"/>
    <w:rsid w:val="00442117"/>
    <w:rsid w:val="0046373D"/>
    <w:rsid w:val="004742C5"/>
    <w:rsid w:val="00490BC7"/>
    <w:rsid w:val="004A21E7"/>
    <w:rsid w:val="004C51EB"/>
    <w:rsid w:val="004D792C"/>
    <w:rsid w:val="00516833"/>
    <w:rsid w:val="00516F8B"/>
    <w:rsid w:val="00537F9D"/>
    <w:rsid w:val="005845A2"/>
    <w:rsid w:val="00584622"/>
    <w:rsid w:val="005A6237"/>
    <w:rsid w:val="005B7565"/>
    <w:rsid w:val="00617931"/>
    <w:rsid w:val="006320C9"/>
    <w:rsid w:val="0064402A"/>
    <w:rsid w:val="00687F79"/>
    <w:rsid w:val="00692920"/>
    <w:rsid w:val="00692FF7"/>
    <w:rsid w:val="006C4EF5"/>
    <w:rsid w:val="006D0965"/>
    <w:rsid w:val="006D3EC5"/>
    <w:rsid w:val="00723BFF"/>
    <w:rsid w:val="007332ED"/>
    <w:rsid w:val="0074494C"/>
    <w:rsid w:val="0075343F"/>
    <w:rsid w:val="007576ED"/>
    <w:rsid w:val="007C16A6"/>
    <w:rsid w:val="007F73E9"/>
    <w:rsid w:val="00805731"/>
    <w:rsid w:val="0081389F"/>
    <w:rsid w:val="00822F4A"/>
    <w:rsid w:val="008457E1"/>
    <w:rsid w:val="008478E5"/>
    <w:rsid w:val="008500B3"/>
    <w:rsid w:val="00861EEF"/>
    <w:rsid w:val="008A7B27"/>
    <w:rsid w:val="008B2AAF"/>
    <w:rsid w:val="008C2D98"/>
    <w:rsid w:val="0092013B"/>
    <w:rsid w:val="009404EE"/>
    <w:rsid w:val="009A4188"/>
    <w:rsid w:val="009A430C"/>
    <w:rsid w:val="009A7B60"/>
    <w:rsid w:val="009D0CB3"/>
    <w:rsid w:val="009E1398"/>
    <w:rsid w:val="009E1E0F"/>
    <w:rsid w:val="00A0084F"/>
    <w:rsid w:val="00A3033E"/>
    <w:rsid w:val="00A56DA4"/>
    <w:rsid w:val="00A82B26"/>
    <w:rsid w:val="00AA532B"/>
    <w:rsid w:val="00AD41EE"/>
    <w:rsid w:val="00B1322C"/>
    <w:rsid w:val="00B35267"/>
    <w:rsid w:val="00C10711"/>
    <w:rsid w:val="00C10D38"/>
    <w:rsid w:val="00C4522A"/>
    <w:rsid w:val="00C56C73"/>
    <w:rsid w:val="00C66A1B"/>
    <w:rsid w:val="00C753A3"/>
    <w:rsid w:val="00CA4423"/>
    <w:rsid w:val="00CD0771"/>
    <w:rsid w:val="00D07A60"/>
    <w:rsid w:val="00D45CB2"/>
    <w:rsid w:val="00D641AF"/>
    <w:rsid w:val="00D73635"/>
    <w:rsid w:val="00D73AD5"/>
    <w:rsid w:val="00DC3294"/>
    <w:rsid w:val="00E15BF8"/>
    <w:rsid w:val="00E4133A"/>
    <w:rsid w:val="00E4590E"/>
    <w:rsid w:val="00E73489"/>
    <w:rsid w:val="00EC77EC"/>
    <w:rsid w:val="00EE6E62"/>
    <w:rsid w:val="00F37421"/>
    <w:rsid w:val="00F42A99"/>
    <w:rsid w:val="00F82CA1"/>
    <w:rsid w:val="00F85270"/>
    <w:rsid w:val="00FC3A99"/>
    <w:rsid w:val="00FD0319"/>
    <w:rsid w:val="00FE604D"/>
    <w:rsid w:val="00FF5195"/>
    <w:rsid w:val="00FF5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docId w15:val="{9D9F4D93-12EB-4BA9-978B-8CFB1EE2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522A"/>
    <w:pPr>
      <w:widowControl w:val="0"/>
      <w:jc w:val="both"/>
    </w:pPr>
  </w:style>
  <w:style w:type="paragraph" w:styleId="berschrift1">
    <w:name w:val="heading 1"/>
    <w:basedOn w:val="Standard"/>
    <w:next w:val="Standard"/>
    <w:link w:val="berschrift1Zchn"/>
    <w:uiPriority w:val="9"/>
    <w:qFormat/>
    <w:rsid w:val="00220D64"/>
    <w:pPr>
      <w:keepNext/>
      <w:outlineLvl w:val="0"/>
    </w:pPr>
    <w:rPr>
      <w:rFonts w:asciiTheme="majorHAnsi" w:eastAsiaTheme="majorEastAsia" w:hAnsiTheme="majorHAnsi" w:cstheme="majorBid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5343F"/>
    <w:pPr>
      <w:spacing w:before="120" w:after="120"/>
      <w:jc w:val="center"/>
      <w:outlineLvl w:val="0"/>
    </w:pPr>
    <w:rPr>
      <w:rFonts w:asciiTheme="majorHAnsi" w:eastAsia="MS Gothic" w:hAnsiTheme="majorHAnsi" w:cstheme="majorBidi"/>
      <w:sz w:val="32"/>
      <w:szCs w:val="32"/>
    </w:rPr>
  </w:style>
  <w:style w:type="character" w:customStyle="1" w:styleId="TitelZchn">
    <w:name w:val="Titel Zchn"/>
    <w:basedOn w:val="Absatz-Standardschriftart"/>
    <w:link w:val="Titel"/>
    <w:uiPriority w:val="10"/>
    <w:rsid w:val="0075343F"/>
    <w:rPr>
      <w:rFonts w:asciiTheme="majorHAnsi" w:eastAsia="MS Gothic" w:hAnsiTheme="majorHAnsi" w:cstheme="majorBidi"/>
      <w:sz w:val="32"/>
      <w:szCs w:val="32"/>
    </w:rPr>
  </w:style>
  <w:style w:type="paragraph" w:styleId="Untertitel">
    <w:name w:val="Subtitle"/>
    <w:basedOn w:val="Standard"/>
    <w:next w:val="Standard"/>
    <w:link w:val="UntertitelZchn"/>
    <w:uiPriority w:val="11"/>
    <w:qFormat/>
    <w:rsid w:val="00861EEF"/>
    <w:pPr>
      <w:spacing w:afterLines="100"/>
      <w:jc w:val="center"/>
      <w:outlineLvl w:val="1"/>
    </w:pPr>
    <w:rPr>
      <w:rFonts w:asciiTheme="majorHAnsi" w:eastAsia="MS Gothic" w:hAnsiTheme="majorHAnsi" w:cstheme="majorBidi"/>
      <w:sz w:val="24"/>
      <w:szCs w:val="24"/>
    </w:rPr>
  </w:style>
  <w:style w:type="character" w:customStyle="1" w:styleId="UntertitelZchn">
    <w:name w:val="Untertitel Zchn"/>
    <w:basedOn w:val="Absatz-Standardschriftart"/>
    <w:link w:val="Untertitel"/>
    <w:uiPriority w:val="11"/>
    <w:rsid w:val="00861EEF"/>
    <w:rPr>
      <w:rFonts w:asciiTheme="majorHAnsi" w:eastAsia="MS Gothic" w:hAnsiTheme="majorHAnsi" w:cstheme="majorBidi"/>
      <w:sz w:val="24"/>
      <w:szCs w:val="24"/>
    </w:rPr>
  </w:style>
  <w:style w:type="character" w:customStyle="1" w:styleId="berschrift1Zchn">
    <w:name w:val="Überschrift 1 Zchn"/>
    <w:basedOn w:val="Absatz-Standardschriftart"/>
    <w:link w:val="berschrift1"/>
    <w:uiPriority w:val="9"/>
    <w:rsid w:val="00220D64"/>
    <w:rPr>
      <w:rFonts w:asciiTheme="majorHAnsi" w:eastAsiaTheme="majorEastAsia" w:hAnsiTheme="majorHAnsi" w:cstheme="majorBidi"/>
      <w:sz w:val="24"/>
      <w:szCs w:val="24"/>
    </w:rPr>
  </w:style>
  <w:style w:type="paragraph" w:styleId="Listenabsatz">
    <w:name w:val="List Paragraph"/>
    <w:basedOn w:val="Standard"/>
    <w:uiPriority w:val="34"/>
    <w:qFormat/>
    <w:rsid w:val="00326F9C"/>
    <w:pPr>
      <w:ind w:leftChars="400" w:left="840"/>
    </w:pPr>
  </w:style>
  <w:style w:type="paragraph" w:styleId="Kopfzeile">
    <w:name w:val="header"/>
    <w:basedOn w:val="Standard"/>
    <w:link w:val="KopfzeileZchn"/>
    <w:uiPriority w:val="99"/>
    <w:unhideWhenUsed/>
    <w:rsid w:val="000E6577"/>
    <w:pPr>
      <w:tabs>
        <w:tab w:val="center" w:pos="4252"/>
        <w:tab w:val="right" w:pos="8504"/>
      </w:tabs>
      <w:snapToGrid w:val="0"/>
    </w:pPr>
  </w:style>
  <w:style w:type="character" w:customStyle="1" w:styleId="KopfzeileZchn">
    <w:name w:val="Kopfzeile Zchn"/>
    <w:basedOn w:val="Absatz-Standardschriftart"/>
    <w:link w:val="Kopfzeile"/>
    <w:uiPriority w:val="99"/>
    <w:rsid w:val="000E6577"/>
  </w:style>
  <w:style w:type="paragraph" w:styleId="Fuzeile">
    <w:name w:val="footer"/>
    <w:basedOn w:val="Standard"/>
    <w:link w:val="FuzeileZchn"/>
    <w:uiPriority w:val="99"/>
    <w:unhideWhenUsed/>
    <w:rsid w:val="000E6577"/>
    <w:pPr>
      <w:tabs>
        <w:tab w:val="center" w:pos="4252"/>
        <w:tab w:val="right" w:pos="8504"/>
      </w:tabs>
      <w:snapToGrid w:val="0"/>
    </w:pPr>
  </w:style>
  <w:style w:type="character" w:customStyle="1" w:styleId="FuzeileZchn">
    <w:name w:val="Fußzeile Zchn"/>
    <w:basedOn w:val="Absatz-Standardschriftart"/>
    <w:link w:val="Fuzeile"/>
    <w:uiPriority w:val="99"/>
    <w:rsid w:val="000E6577"/>
  </w:style>
  <w:style w:type="character" w:styleId="Hyperlink">
    <w:name w:val="Hyperlink"/>
    <w:basedOn w:val="Absatz-Standardschriftart"/>
    <w:uiPriority w:val="99"/>
    <w:unhideWhenUsed/>
    <w:rsid w:val="000B335D"/>
    <w:rPr>
      <w:color w:val="0000FF" w:themeColor="hyperlink"/>
      <w:u w:val="single"/>
    </w:rPr>
  </w:style>
  <w:style w:type="paragraph" w:styleId="Sprechblasentext">
    <w:name w:val="Balloon Text"/>
    <w:basedOn w:val="Standard"/>
    <w:link w:val="SprechblasentextZchn"/>
    <w:uiPriority w:val="99"/>
    <w:semiHidden/>
    <w:unhideWhenUsed/>
    <w:rsid w:val="0003608B"/>
    <w:rPr>
      <w:rFonts w:ascii="ヒラギノ角ゴ ProN W3" w:eastAsia="ヒラギノ角ゴ ProN W3"/>
      <w:sz w:val="18"/>
      <w:szCs w:val="18"/>
    </w:rPr>
  </w:style>
  <w:style w:type="character" w:customStyle="1" w:styleId="SprechblasentextZchn">
    <w:name w:val="Sprechblasentext Zchn"/>
    <w:basedOn w:val="Absatz-Standardschriftart"/>
    <w:link w:val="Sprechblasentext"/>
    <w:uiPriority w:val="99"/>
    <w:semiHidden/>
    <w:rsid w:val="0003608B"/>
    <w:rPr>
      <w:rFonts w:ascii="ヒラギノ角ゴ ProN W3" w:eastAsia="ヒラギノ角ゴ ProN W3"/>
      <w:sz w:val="18"/>
      <w:szCs w:val="18"/>
    </w:rPr>
  </w:style>
  <w:style w:type="character" w:styleId="Kommentarzeichen">
    <w:name w:val="annotation reference"/>
    <w:basedOn w:val="Absatz-Standardschriftart"/>
    <w:uiPriority w:val="99"/>
    <w:semiHidden/>
    <w:unhideWhenUsed/>
    <w:rsid w:val="00EC77EC"/>
    <w:rPr>
      <w:sz w:val="18"/>
      <w:szCs w:val="18"/>
    </w:rPr>
  </w:style>
  <w:style w:type="paragraph" w:styleId="Kommentartext">
    <w:name w:val="annotation text"/>
    <w:basedOn w:val="Standard"/>
    <w:link w:val="KommentartextZchn"/>
    <w:uiPriority w:val="99"/>
    <w:semiHidden/>
    <w:unhideWhenUsed/>
    <w:rsid w:val="00EC77EC"/>
    <w:pPr>
      <w:jc w:val="left"/>
    </w:pPr>
  </w:style>
  <w:style w:type="character" w:customStyle="1" w:styleId="KommentartextZchn">
    <w:name w:val="Kommentartext Zchn"/>
    <w:basedOn w:val="Absatz-Standardschriftart"/>
    <w:link w:val="Kommentartext"/>
    <w:uiPriority w:val="99"/>
    <w:semiHidden/>
    <w:rsid w:val="00EC77EC"/>
  </w:style>
  <w:style w:type="paragraph" w:styleId="Kommentarthema">
    <w:name w:val="annotation subject"/>
    <w:basedOn w:val="Kommentartext"/>
    <w:next w:val="Kommentartext"/>
    <w:link w:val="KommentarthemaZchn"/>
    <w:uiPriority w:val="99"/>
    <w:semiHidden/>
    <w:unhideWhenUsed/>
    <w:rsid w:val="00EC77EC"/>
    <w:rPr>
      <w:b/>
      <w:bCs/>
    </w:rPr>
  </w:style>
  <w:style w:type="character" w:customStyle="1" w:styleId="KommentarthemaZchn">
    <w:name w:val="Kommentarthema Zchn"/>
    <w:basedOn w:val="KommentartextZchn"/>
    <w:link w:val="Kommentarthema"/>
    <w:uiPriority w:val="99"/>
    <w:semiHidden/>
    <w:rsid w:val="00EC7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ftanaka@kei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510FC-3780-4632-9E35-B329628F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2648</Characters>
  <Application>Microsoft Office Word</Application>
  <DocSecurity>4</DocSecurity>
  <Lines>22</Lines>
  <Paragraphs>6</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Young Glia関連</vt:lpstr>
      <vt:lpstr>Young Glia関連</vt:lpstr>
    </vt:vector>
  </TitlesOfParts>
  <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Glia関連</dc:title>
  <dc:creator>グリアアセンブリ</dc:creator>
  <cp:lastModifiedBy>Frank Kirchhoff</cp:lastModifiedBy>
  <cp:revision>2</cp:revision>
  <dcterms:created xsi:type="dcterms:W3CDTF">2016-05-24T18:26:00Z</dcterms:created>
  <dcterms:modified xsi:type="dcterms:W3CDTF">2016-05-24T18:26:00Z</dcterms:modified>
</cp:coreProperties>
</file>